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9DE31" w14:textId="1E5FEC6D" w:rsidR="0019111B" w:rsidRDefault="0019111B" w:rsidP="0019111B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05D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Elizabeth Sobecki</w:t>
      </w:r>
      <w:r w:rsidR="00EB305D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74E3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Australian Para Equestrian selected for WEG</w:t>
      </w:r>
      <w:bookmarkStart w:id="0" w:name="_GoBack"/>
      <w:bookmarkEnd w:id="0"/>
    </w:p>
    <w:p w14:paraId="7FDB527D" w14:textId="50AC1A3A" w:rsidR="00EB305D" w:rsidRDefault="00EB305D" w:rsidP="0019111B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Nothing is achieved without dreams </w:t>
      </w:r>
      <w:r w:rsidR="00E62581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 </w:t>
      </w:r>
      <w:r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dreams cannot come true without hard work and a plan for success.  South Australian Para Equestrian </w:t>
      </w:r>
      <w:r w:rsidRPr="00EB305D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Elizabeth Sobecki</w:t>
      </w:r>
      <w:r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has never let the impossible stand in the way of the possible, and she will soon </w:t>
      </w:r>
      <w:r w:rsidR="0066467E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realise</w:t>
      </w:r>
      <w:r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her ultimate goal – to ride for Australia at the World Equestrian Games in Normandy, France.</w:t>
      </w:r>
    </w:p>
    <w:p w14:paraId="5D8B3E6F" w14:textId="5778C1F9" w:rsidR="00EB305D" w:rsidRDefault="0066467E" w:rsidP="0019111B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Bonnetts Saddlery in South Australia proudly supports Elizabeth</w:t>
      </w:r>
      <w:r w:rsidR="00E62581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EB305D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she has many people who have helped her to achieve the </w:t>
      </w:r>
      <w:r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results that</w:t>
      </w:r>
      <w:r w:rsidR="00EB305D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5A9A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assured her selection.</w:t>
      </w:r>
    </w:p>
    <w:p w14:paraId="41E719FE" w14:textId="5BA19D9B" w:rsidR="00EB305D" w:rsidRDefault="00EB305D" w:rsidP="0019111B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Gary Slack from Bonnetts Saddleworld said, “We are </w:t>
      </w:r>
      <w:r w:rsidR="00AE5A9A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 proud to have Elizabeth as a </w:t>
      </w:r>
      <w:proofErr w:type="spellStart"/>
      <w:r w:rsidR="0066467E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Bonnett’s</w:t>
      </w:r>
      <w:proofErr w:type="spellEnd"/>
      <w:r w:rsidR="0066467E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Ambassador</w:t>
      </w:r>
      <w:r w:rsidR="00BF064D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her hard work and de</w:t>
      </w:r>
      <w:r w:rsidR="00AE5A9A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dication have paid dividends,</w:t>
      </w:r>
      <w:r w:rsidR="00BF064D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she is an inspiration to all riders.  </w:t>
      </w:r>
      <w:r w:rsidR="009034C0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Elizabeth is coached by another of our Ambassadors Ruth Schneeberger and her horse is part own by Heather Currie who is also a Bonnett</w:t>
      </w:r>
      <w:r w:rsidR="00AE5A9A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="009034C0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Ambassador, so we are very proud to be </w:t>
      </w:r>
      <w:r w:rsidR="00AE5A9A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of</w:t>
      </w:r>
      <w:r w:rsidR="009034C0"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such great teamwork.”</w:t>
      </w:r>
    </w:p>
    <w:p w14:paraId="797C711C" w14:textId="2BF3738B" w:rsidR="009034C0" w:rsidRDefault="009034C0" w:rsidP="009034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Elizabeth lives by her favourite quote from Douglas Everett</w:t>
      </w:r>
      <w:r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B305D">
        <w:rPr>
          <w:rFonts w:ascii="Arial" w:hAnsi="Arial" w:cs="Arial"/>
          <w:sz w:val="20"/>
          <w:szCs w:val="20"/>
          <w:lang w:val="en-US"/>
        </w:rPr>
        <w:t>“There are some people who live in a dream world, and there are some people who face reality, and then there are those that turn one into another</w:t>
      </w:r>
      <w:r>
        <w:rPr>
          <w:rFonts w:ascii="Arial" w:hAnsi="Arial" w:cs="Arial"/>
          <w:sz w:val="20"/>
          <w:szCs w:val="20"/>
          <w:lang w:val="en-US"/>
        </w:rPr>
        <w:t>”.</w:t>
      </w:r>
    </w:p>
    <w:p w14:paraId="35A46D2B" w14:textId="77777777" w:rsidR="009034C0" w:rsidRDefault="009034C0" w:rsidP="009034C0">
      <w:pPr>
        <w:rPr>
          <w:rFonts w:ascii="Arial" w:hAnsi="Arial" w:cs="Arial"/>
          <w:sz w:val="20"/>
          <w:szCs w:val="20"/>
          <w:lang w:val="en-US"/>
        </w:rPr>
      </w:pPr>
    </w:p>
    <w:p w14:paraId="7FFCE402" w14:textId="5C5CA7E0" w:rsidR="009034C0" w:rsidRDefault="009034C0" w:rsidP="009034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Elizabeth’s most memorable </w:t>
      </w:r>
      <w:r w:rsidR="00AE5A9A">
        <w:rPr>
          <w:rFonts w:ascii="Arial" w:hAnsi="Arial" w:cs="Arial"/>
          <w:sz w:val="20"/>
          <w:szCs w:val="20"/>
          <w:lang w:val="en-US"/>
        </w:rPr>
        <w:t>achievements</w:t>
      </w:r>
      <w:r>
        <w:rPr>
          <w:rFonts w:ascii="Arial" w:hAnsi="Arial" w:cs="Arial"/>
          <w:sz w:val="20"/>
          <w:szCs w:val="20"/>
          <w:lang w:val="en-US"/>
        </w:rPr>
        <w:t xml:space="preserve"> are:</w:t>
      </w:r>
    </w:p>
    <w:p w14:paraId="5FBCEE7B" w14:textId="77777777" w:rsidR="009034C0" w:rsidRDefault="009034C0" w:rsidP="009034C0">
      <w:pPr>
        <w:rPr>
          <w:rFonts w:ascii="Arial" w:hAnsi="Arial" w:cs="Arial"/>
          <w:sz w:val="20"/>
          <w:szCs w:val="20"/>
          <w:lang w:val="en-US"/>
        </w:rPr>
      </w:pPr>
    </w:p>
    <w:p w14:paraId="55689343" w14:textId="45E114FD" w:rsidR="009034C0" w:rsidRPr="00EB305D" w:rsidRDefault="009034C0" w:rsidP="009034C0">
      <w:pPr>
        <w:widowControl w:val="0"/>
        <w:autoSpaceDE w:val="0"/>
        <w:autoSpaceDN w:val="0"/>
        <w:adjustRightInd w:val="0"/>
        <w:spacing w:after="400"/>
        <w:ind w:left="720"/>
        <w:rPr>
          <w:rFonts w:ascii="Arial" w:hAnsi="Arial" w:cs="Arial"/>
          <w:sz w:val="20"/>
          <w:szCs w:val="20"/>
          <w:lang w:val="en-US"/>
        </w:rPr>
      </w:pPr>
      <w:r w:rsidRPr="00EB305D">
        <w:rPr>
          <w:rFonts w:ascii="Arial" w:hAnsi="Arial" w:cs="Arial"/>
          <w:sz w:val="20"/>
          <w:szCs w:val="20"/>
          <w:lang w:val="en-US"/>
        </w:rPr>
        <w:t> - Reserve for the Australian Para-Eque</w:t>
      </w:r>
      <w:r>
        <w:rPr>
          <w:rFonts w:ascii="Arial" w:hAnsi="Arial" w:cs="Arial"/>
          <w:sz w:val="20"/>
          <w:szCs w:val="20"/>
          <w:lang w:val="en-US"/>
        </w:rPr>
        <w:t xml:space="preserve">strian Team for the London 2012  </w:t>
      </w:r>
      <w:r w:rsidRPr="00EB305D">
        <w:rPr>
          <w:rFonts w:ascii="Arial" w:hAnsi="Arial" w:cs="Arial"/>
          <w:sz w:val="20"/>
          <w:szCs w:val="20"/>
          <w:lang w:val="en-US"/>
        </w:rPr>
        <w:t>Paralympics.</w:t>
      </w:r>
    </w:p>
    <w:p w14:paraId="27E650E0" w14:textId="77777777" w:rsidR="009034C0" w:rsidRPr="00EB305D" w:rsidRDefault="009034C0" w:rsidP="009034C0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0"/>
          <w:szCs w:val="20"/>
          <w:lang w:val="en-US"/>
        </w:rPr>
      </w:pPr>
      <w:r w:rsidRPr="00EB305D">
        <w:rPr>
          <w:rFonts w:ascii="Arial" w:hAnsi="Arial" w:cs="Arial"/>
          <w:sz w:val="20"/>
          <w:szCs w:val="20"/>
          <w:lang w:val="en-US"/>
        </w:rPr>
        <w:t>          - Para-Equestrian Grade III International Champion at the Hong Kong CPEDI3*in 2012.</w:t>
      </w:r>
    </w:p>
    <w:p w14:paraId="49B96B8E" w14:textId="77777777" w:rsidR="009034C0" w:rsidRPr="00EB305D" w:rsidRDefault="009034C0" w:rsidP="009034C0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0"/>
          <w:szCs w:val="20"/>
          <w:lang w:val="en-US"/>
        </w:rPr>
      </w:pPr>
      <w:r w:rsidRPr="00EB305D">
        <w:rPr>
          <w:rFonts w:ascii="Arial" w:hAnsi="Arial" w:cs="Arial"/>
          <w:sz w:val="20"/>
          <w:szCs w:val="20"/>
          <w:lang w:val="en-US"/>
        </w:rPr>
        <w:t>          - Para-Equestrian Grade III Australian National Champion in 2011.</w:t>
      </w:r>
    </w:p>
    <w:p w14:paraId="695FF9AE" w14:textId="77777777" w:rsidR="009034C0" w:rsidRPr="00EB305D" w:rsidRDefault="009034C0" w:rsidP="009034C0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0"/>
          <w:szCs w:val="20"/>
          <w:lang w:val="en-US"/>
        </w:rPr>
      </w:pPr>
      <w:r w:rsidRPr="00EB305D">
        <w:rPr>
          <w:rFonts w:ascii="Arial" w:hAnsi="Arial" w:cs="Arial"/>
          <w:sz w:val="20"/>
          <w:szCs w:val="20"/>
          <w:lang w:val="en-US"/>
        </w:rPr>
        <w:t>          - Open Medium South Australian State Reserve Champion in 2013.</w:t>
      </w:r>
    </w:p>
    <w:p w14:paraId="21FA72E9" w14:textId="77777777" w:rsidR="009034C0" w:rsidRPr="00EB305D" w:rsidRDefault="009034C0" w:rsidP="009034C0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0"/>
          <w:szCs w:val="20"/>
          <w:lang w:val="en-US"/>
        </w:rPr>
      </w:pPr>
      <w:r w:rsidRPr="00EB305D">
        <w:rPr>
          <w:rFonts w:ascii="Arial" w:hAnsi="Arial" w:cs="Arial"/>
          <w:sz w:val="20"/>
          <w:szCs w:val="20"/>
          <w:lang w:val="en-US"/>
        </w:rPr>
        <w:t>          - Para-Equestrian Champion at the South Australian Country Championships in 2013.</w:t>
      </w:r>
    </w:p>
    <w:p w14:paraId="2017214C" w14:textId="77777777" w:rsidR="009034C0" w:rsidRPr="00EB305D" w:rsidRDefault="009034C0" w:rsidP="009034C0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0"/>
          <w:szCs w:val="20"/>
          <w:lang w:val="en-US"/>
        </w:rPr>
      </w:pPr>
      <w:r w:rsidRPr="00EB305D">
        <w:rPr>
          <w:rFonts w:ascii="Arial" w:hAnsi="Arial" w:cs="Arial"/>
          <w:sz w:val="20"/>
          <w:szCs w:val="20"/>
          <w:lang w:val="en-US"/>
        </w:rPr>
        <w:t>          - Tea Tree Gully’s Sports Person of the Year in 2012.</w:t>
      </w:r>
    </w:p>
    <w:p w14:paraId="3265337B" w14:textId="77777777" w:rsidR="009034C0" w:rsidRPr="00EB305D" w:rsidRDefault="009034C0" w:rsidP="009034C0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0"/>
          <w:szCs w:val="20"/>
          <w:lang w:val="en-US"/>
        </w:rPr>
      </w:pPr>
      <w:r w:rsidRPr="00EB305D">
        <w:rPr>
          <w:rFonts w:ascii="Arial" w:hAnsi="Arial" w:cs="Arial"/>
          <w:sz w:val="20"/>
          <w:szCs w:val="20"/>
          <w:lang w:val="en-US"/>
        </w:rPr>
        <w:t>          - Finalist for the Pride of Australia medal in 2011 and Semi-finalist in 2010 and 2013.</w:t>
      </w:r>
    </w:p>
    <w:p w14:paraId="6F74CB79" w14:textId="77777777" w:rsidR="009034C0" w:rsidRPr="00EB305D" w:rsidRDefault="009034C0" w:rsidP="009034C0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0"/>
          <w:szCs w:val="20"/>
          <w:lang w:val="en-US"/>
        </w:rPr>
      </w:pPr>
      <w:r w:rsidRPr="00EB305D">
        <w:rPr>
          <w:rFonts w:ascii="Arial" w:hAnsi="Arial" w:cs="Arial"/>
          <w:sz w:val="20"/>
          <w:szCs w:val="20"/>
          <w:lang w:val="en-US"/>
        </w:rPr>
        <w:t>          - Semi Finalist for the Channel 9 Young Achiever’s Awards in 2012 and 2013.</w:t>
      </w:r>
    </w:p>
    <w:p w14:paraId="6E15CD0E" w14:textId="77777777" w:rsidR="009034C0" w:rsidRPr="00EB305D" w:rsidRDefault="009034C0" w:rsidP="009034C0">
      <w:pPr>
        <w:rPr>
          <w:rFonts w:ascii="Arial" w:hAnsi="Arial" w:cs="Arial"/>
          <w:sz w:val="20"/>
          <w:szCs w:val="20"/>
        </w:rPr>
      </w:pPr>
    </w:p>
    <w:p w14:paraId="57234F29" w14:textId="304245CC" w:rsidR="009034C0" w:rsidRPr="00EB305D" w:rsidRDefault="009034C0" w:rsidP="0019111B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515B62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FC284F" w14:textId="66EF0E57" w:rsidR="00E5621C" w:rsidRPr="00EB305D" w:rsidRDefault="00E5621C" w:rsidP="0019111B">
      <w:pPr>
        <w:rPr>
          <w:rFonts w:ascii="Arial" w:hAnsi="Arial" w:cs="Arial"/>
          <w:sz w:val="20"/>
          <w:szCs w:val="20"/>
        </w:rPr>
      </w:pPr>
    </w:p>
    <w:sectPr w:rsidR="00E5621C" w:rsidRPr="00EB305D" w:rsidSect="005109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D3"/>
    <w:rsid w:val="00027E41"/>
    <w:rsid w:val="0019111B"/>
    <w:rsid w:val="00193E60"/>
    <w:rsid w:val="00222DD3"/>
    <w:rsid w:val="0031188F"/>
    <w:rsid w:val="00347101"/>
    <w:rsid w:val="00510994"/>
    <w:rsid w:val="005B3E49"/>
    <w:rsid w:val="005E7F18"/>
    <w:rsid w:val="006174E3"/>
    <w:rsid w:val="0066467E"/>
    <w:rsid w:val="008263F0"/>
    <w:rsid w:val="009034C0"/>
    <w:rsid w:val="00937FAA"/>
    <w:rsid w:val="00AE5A9A"/>
    <w:rsid w:val="00BF064D"/>
    <w:rsid w:val="00C846D3"/>
    <w:rsid w:val="00E05B84"/>
    <w:rsid w:val="00E445DD"/>
    <w:rsid w:val="00E5621C"/>
    <w:rsid w:val="00E62581"/>
    <w:rsid w:val="00EB305D"/>
    <w:rsid w:val="00E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C0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1611</Characters>
  <Application>Microsoft Macintosh Word</Application>
  <DocSecurity>0</DocSecurity>
  <Lines>13</Lines>
  <Paragraphs>3</Paragraphs>
  <ScaleCrop>false</ScaleCrop>
  <Company>Cyberhorse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Saunders</dc:creator>
  <cp:keywords/>
  <dc:description/>
  <cp:lastModifiedBy>Berni Saunders</cp:lastModifiedBy>
  <cp:revision>5</cp:revision>
  <dcterms:created xsi:type="dcterms:W3CDTF">2014-08-10T14:10:00Z</dcterms:created>
  <dcterms:modified xsi:type="dcterms:W3CDTF">2014-08-10T14:18:00Z</dcterms:modified>
</cp:coreProperties>
</file>